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Y="811"/>
        <w:tblW w:w="0" w:type="auto"/>
        <w:tblLook w:val="04A0" w:firstRow="1" w:lastRow="0" w:firstColumn="1" w:lastColumn="0" w:noHBand="0" w:noVBand="1"/>
      </w:tblPr>
      <w:tblGrid>
        <w:gridCol w:w="1107"/>
        <w:gridCol w:w="1307"/>
        <w:gridCol w:w="5834"/>
        <w:gridCol w:w="1380"/>
      </w:tblGrid>
      <w:tr w:rsidR="00802B5A" w:rsidRPr="005E6007" w14:paraId="7EEBE5E0" w14:textId="77777777" w:rsidTr="00802B5A">
        <w:tc>
          <w:tcPr>
            <w:tcW w:w="9628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8B6912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Table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</w:t>
            </w:r>
            <w:r w:rsidRPr="004C4E52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1: </w:t>
            </w: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Search strategy</w:t>
            </w:r>
          </w:p>
        </w:tc>
      </w:tr>
      <w:tr w:rsidR="00802B5A" w:rsidRPr="005E6007" w14:paraId="620371DA" w14:textId="77777777" w:rsidTr="00802B5A">
        <w:tc>
          <w:tcPr>
            <w:tcW w:w="110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1D1D1" w:themeFill="background2" w:themeFillShade="E6"/>
          </w:tcPr>
          <w:p w14:paraId="3ADEB89D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30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1D1D1" w:themeFill="background2" w:themeFillShade="E6"/>
          </w:tcPr>
          <w:p w14:paraId="0D5D2AC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Database</w:t>
            </w:r>
          </w:p>
        </w:tc>
        <w:tc>
          <w:tcPr>
            <w:tcW w:w="58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1D1D1" w:themeFill="background2" w:themeFillShade="E6"/>
          </w:tcPr>
          <w:p w14:paraId="4A3F535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Search strategy</w:t>
            </w:r>
          </w:p>
        </w:tc>
        <w:tc>
          <w:tcPr>
            <w:tcW w:w="13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1D1D1" w:themeFill="background2" w:themeFillShade="E6"/>
          </w:tcPr>
          <w:p w14:paraId="7A6DD14D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Results</w:t>
            </w:r>
          </w:p>
        </w:tc>
      </w:tr>
      <w:tr w:rsidR="00802B5A" w:rsidRPr="005E6007" w14:paraId="7F4FC74E" w14:textId="77777777" w:rsidTr="00802B5A">
        <w:tc>
          <w:tcPr>
            <w:tcW w:w="110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933B43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9/12 2024</w:t>
            </w:r>
          </w:p>
        </w:tc>
        <w:tc>
          <w:tcPr>
            <w:tcW w:w="130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F94F9F9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PubMed</w:t>
            </w:r>
          </w:p>
        </w:tc>
        <w:tc>
          <w:tcPr>
            <w:tcW w:w="583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1467915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#1: ("Overweight"[Mesh]) OR (overweight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obes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 OR "body mass index*" OR BMI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adipos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*) </w:t>
            </w:r>
          </w:p>
        </w:tc>
        <w:tc>
          <w:tcPr>
            <w:tcW w:w="138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79FFA3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889,868</w:t>
            </w:r>
          </w:p>
        </w:tc>
      </w:tr>
      <w:tr w:rsidR="00802B5A" w:rsidRPr="005E6007" w14:paraId="2805C8DA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29DF0AD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026E1B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1EADB3D3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#2: (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("Labor, Induced"[Mesh]) OR ("Cervical Ripening"[</w:t>
            </w: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Mesh])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) OR ("induction of labor" OR "induction of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" OR "induced labor" OR "induced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" OR "labor induction*" OR "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induction*" OR "cervical ripening")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8D85BD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15,301</w:t>
            </w:r>
          </w:p>
          <w:p w14:paraId="6F47940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802B5A" w:rsidRPr="004C4E52" w14:paraId="5976C786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0F708A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01282C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01308715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#3: ("Prostaglandins"[Mesh]) OR ("Amniotomy"[Mesh]) OR (misoprostol OR oxytocin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syntocinon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pitocin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prostaglandin*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dinoprostone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catheter* OR EASI OR balloon OR “mechanical induction” </w:t>
            </w: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OR ”mechanical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dilat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*" OR “double balloon catheter” OR foley OR "osmotic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dilat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*"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dilapan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"laminaria tent" OR "laminaria stick"[</w:t>
            </w:r>
            <w:proofErr w:type="spellStart"/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tiab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:~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0]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amniotom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* OR "artificial rupture of membranes")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DBAEDB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647,701</w:t>
            </w:r>
          </w:p>
          <w:p w14:paraId="473F10DD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802B5A" w:rsidRPr="004C4E52" w14:paraId="0B009223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CD14655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4383FEE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39D5A29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#4: ("Cesarean Section"[Mesh]) OR (“c-section*” OR cesarean OR “abdominal deliver*” OR "failed induction" OR "induction failure" OR "failure of induction" OR "vaginal birth” OR “time to delivery” OR “vaginal delivery” OR tachysystole)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3CBD5DF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101,951</w:t>
            </w:r>
          </w:p>
          <w:p w14:paraId="4DD8A361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802B5A" w:rsidRPr="005E6007" w14:paraId="51519570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FF310A6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AD2722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1672A88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#5: #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 AND #2 AND #3 AND #4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7B6F7EA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195</w:t>
            </w:r>
          </w:p>
        </w:tc>
      </w:tr>
      <w:tr w:rsidR="00802B5A" w:rsidRPr="005E6007" w14:paraId="7EC09E63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1DEC3D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9/12 2024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A0B6333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Embase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1E9646F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#1: exp obesity/ or (overweight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obes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 or "body mass index*" or BMI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adipos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*)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1BEC60D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1,383,964</w:t>
            </w:r>
          </w:p>
        </w:tc>
      </w:tr>
      <w:tr w:rsidR="00802B5A" w:rsidRPr="005E6007" w14:paraId="4D10C7E7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E89289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EE7D133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E5153E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#2: exp labor induction/ or exp cervical ripening/ or (“induction of labor” or “induction of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” or “induced labor” or “induced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” or “labor induction*” or “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induction*” or “cervical ripening”)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10D0F4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23,186</w:t>
            </w:r>
          </w:p>
        </w:tc>
      </w:tr>
      <w:tr w:rsidR="00802B5A" w:rsidRPr="005E6007" w14:paraId="1D959130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7D1B4F9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31875F1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C71955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#3: (misoprostol or oxytocin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syntocinon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pitocin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prostaglandin*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dinoprostone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catheter* or EASI or balloon or “mechanical induction” or "mechanical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dilat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*" or “double balloon catheter” or foley or "osmotic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dilat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*"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dilapan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"laminaria tent" or "laminaria stick"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amniotom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* or "artificial rupture of membranes")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C79F41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931,581</w:t>
            </w:r>
          </w:p>
        </w:tc>
      </w:tr>
      <w:tr w:rsidR="00802B5A" w:rsidRPr="005E6007" w14:paraId="3DA97D4C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DEFA3E6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D6F70A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741255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#4: exp cesarean section/ or ("c-section*" or cesarean or "abdominal deliver*" or "failed induction" or "induction failure" or "failure of induction" or “time to delivery” or "vaginal birth" or “vaginal delivery” or tachysystole)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94315D6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153,182</w:t>
            </w:r>
          </w:p>
        </w:tc>
      </w:tr>
      <w:tr w:rsidR="00802B5A" w:rsidRPr="005E6007" w14:paraId="27593609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389C2F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8CC8D2A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A507926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#5: 1 and 2 and 3 and 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C446811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538</w:t>
            </w:r>
          </w:p>
        </w:tc>
      </w:tr>
      <w:tr w:rsidR="00802B5A" w:rsidRPr="005E6007" w14:paraId="562C75B2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47AB34A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9/12 2024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23CE452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Web of Science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450FC76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#1: ALL</w:t>
            </w: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=(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(overweight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obes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 or "body mass index*" or BMI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adipos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*))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9608073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1,047,701</w:t>
            </w:r>
          </w:p>
        </w:tc>
      </w:tr>
      <w:tr w:rsidR="00802B5A" w:rsidRPr="005E6007" w14:paraId="3B2DA26F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2AC172B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F017682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162C215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#2: ALL</w:t>
            </w: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=(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(“induction of labor” OR “induction of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” OR “induced labor” OR “induced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” OR “labor induction” OR “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labour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induction” OR “cervical ripening”))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606BA80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10,880</w:t>
            </w:r>
          </w:p>
        </w:tc>
      </w:tr>
      <w:tr w:rsidR="00802B5A" w:rsidRPr="005E6007" w14:paraId="2D31F572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0BD3F4F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5732A25F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4C8C0D33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#3: ALL</w:t>
            </w: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=(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(misoprostol or oxytocin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syntocinon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pitocin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prostaglandin*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dinoprostone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catheter* or EASI or balloon or “mechanical induction” or "mechanical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dilat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*" or “double balloon catheter” or foley or "osmotic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dilat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*"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dilapan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or "laminaria tent" or "laminaria stick" or </w:t>
            </w:r>
            <w:proofErr w:type="spell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amniotom</w:t>
            </w:r>
            <w:proofErr w:type="spell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* or "artificial rupture of membranes"))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3E32C94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598,533</w:t>
            </w:r>
          </w:p>
        </w:tc>
      </w:tr>
      <w:tr w:rsidR="00802B5A" w:rsidRPr="005E6007" w14:paraId="4A29BA2F" w14:textId="77777777" w:rsidTr="00802B5A"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0A1DB6C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0C6BA33E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18622F4F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#4: ALL</w:t>
            </w: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=(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("c-section*" or cesarean or "abdominal deliver*" or "failed induction" or "induction failure" or "failure of induction" or “time to delivery” or "vaginal birth" or “vaginal delivery” or tachysystole))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9BD9C81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78,582</w:t>
            </w:r>
          </w:p>
        </w:tc>
      </w:tr>
      <w:tr w:rsidR="00802B5A" w:rsidRPr="005E6007" w14:paraId="5FB23040" w14:textId="77777777" w:rsidTr="00802B5A">
        <w:tc>
          <w:tcPr>
            <w:tcW w:w="1107" w:type="dxa"/>
            <w:tcBorders>
              <w:top w:val="nil"/>
              <w:left w:val="nil"/>
              <w:right w:val="nil"/>
            </w:tcBorders>
          </w:tcPr>
          <w:p w14:paraId="3DD87531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</w:tcPr>
          <w:p w14:paraId="3414A3A8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5834" w:type="dxa"/>
            <w:tcBorders>
              <w:top w:val="nil"/>
              <w:left w:val="nil"/>
              <w:right w:val="nil"/>
            </w:tcBorders>
          </w:tcPr>
          <w:p w14:paraId="16D7291E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gramStart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#5: #</w:t>
            </w:r>
            <w:proofErr w:type="gramEnd"/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1 AND #2 AND #3 AND #4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</w:tcPr>
          <w:p w14:paraId="57512981" w14:textId="77777777" w:rsidR="00802B5A" w:rsidRPr="004C4E52" w:rsidRDefault="00802B5A" w:rsidP="00802B5A">
            <w:pPr>
              <w:spacing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C4E52">
              <w:rPr>
                <w:rFonts w:ascii="Calibri" w:hAnsi="Calibri" w:cs="Calibri"/>
                <w:sz w:val="16"/>
                <w:szCs w:val="16"/>
                <w:lang w:val="en-US"/>
              </w:rPr>
              <w:t>208</w:t>
            </w:r>
          </w:p>
        </w:tc>
      </w:tr>
    </w:tbl>
    <w:p w14:paraId="3CED3BF5" w14:textId="0E9A913F" w:rsidR="005E6007" w:rsidRPr="00802B5A" w:rsidRDefault="00802B5A" w:rsidP="00802B5A">
      <w:pPr>
        <w:pStyle w:val="Overskrift1"/>
        <w:rPr>
          <w:rFonts w:ascii="Times New Roman" w:hAnsi="Times New Roman" w:cs="Times New Roman"/>
          <w:lang w:val="en-GB"/>
        </w:rPr>
      </w:pPr>
      <w:r w:rsidRPr="00802B5A">
        <w:rPr>
          <w:rFonts w:ascii="Times New Roman" w:hAnsi="Times New Roman" w:cs="Times New Roman"/>
          <w:lang w:val="en-GB"/>
        </w:rPr>
        <w:t>Supplementary</w:t>
      </w:r>
    </w:p>
    <w:sectPr w:rsidR="005E6007" w:rsidRPr="00802B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07"/>
    <w:rsid w:val="00195D99"/>
    <w:rsid w:val="001B1718"/>
    <w:rsid w:val="00237E15"/>
    <w:rsid w:val="00332B90"/>
    <w:rsid w:val="004C4E52"/>
    <w:rsid w:val="00505CBD"/>
    <w:rsid w:val="005D48AD"/>
    <w:rsid w:val="005E6007"/>
    <w:rsid w:val="0064349F"/>
    <w:rsid w:val="007B1C08"/>
    <w:rsid w:val="00802B5A"/>
    <w:rsid w:val="00B34DF4"/>
    <w:rsid w:val="00B92462"/>
    <w:rsid w:val="00D6663F"/>
    <w:rsid w:val="00EC7E30"/>
    <w:rsid w:val="00F3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9A77"/>
  <w15:chartTrackingRefBased/>
  <w15:docId w15:val="{FBD8EAA6-7A68-4B74-A6D0-B34AF4E5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6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6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6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6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6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6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60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60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60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60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60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60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6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60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60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60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6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60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60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E6007"/>
    <w:pPr>
      <w:spacing w:after="0" w:line="300" w:lineRule="atLeast"/>
    </w:pPr>
    <w:rPr>
      <w:rFonts w:ascii="Times New Roman" w:eastAsia="Times New Roman" w:hAnsi="Times New Roman" w:cs="Times New Roman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36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E30E-57FD-482A-B38A-485AFFDB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413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Dam Kaagaard</dc:creator>
  <cp:keywords/>
  <dc:description/>
  <cp:lastModifiedBy>Sif Emilie Carlsen</cp:lastModifiedBy>
  <cp:revision>3</cp:revision>
  <dcterms:created xsi:type="dcterms:W3CDTF">2025-09-01T07:03:00Z</dcterms:created>
  <dcterms:modified xsi:type="dcterms:W3CDTF">2025-09-01T07:24:00Z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2025-08-21T15:49:03Z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26398fcc-ad94-4ba6-b751-2ced8848645a</vt:lpwstr>
  </property>
  <property fmtid="{D5CDD505-2E9C-101B-9397-08002B2CF9AE}" pid="7" name="MSIP_Label_defa4170-0d19-0005-0004-bc88714345d2_ActionId">
    <vt:lpwstr>ae3e48ac-bb45-4039-91fa-947048a6230f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